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5897D" w14:textId="2EF1052C" w:rsidR="00E91F4A" w:rsidRPr="00AB7E7E" w:rsidRDefault="007F090C" w:rsidP="00CA153C">
      <w:pPr>
        <w:pStyle w:val="Heading1"/>
        <w:spacing w:line="480" w:lineRule="auto"/>
        <w:jc w:val="center"/>
      </w:pPr>
      <w:r>
        <w:t>Australian Antarctic Program</w:t>
      </w:r>
      <w:r w:rsidR="00CA153C">
        <w:t xml:space="preserve"> </w:t>
      </w:r>
      <w:r w:rsidR="00553495" w:rsidRPr="00553495">
        <w:t xml:space="preserve">Request for </w:t>
      </w:r>
      <w:r w:rsidR="00507212">
        <w:t>Legacy Sample Use</w:t>
      </w:r>
    </w:p>
    <w:p w14:paraId="58D850BB" w14:textId="512F0470" w:rsidR="00507212" w:rsidRDefault="00507212" w:rsidP="007A63F4">
      <w:pPr>
        <w:spacing w:before="120" w:after="240" w:line="240" w:lineRule="auto"/>
      </w:pPr>
      <w:r>
        <w:t>This form is part of an interim process to provide authority for use of ‘legacy’ samples collected within the Australian Antarctic Program</w:t>
      </w:r>
      <w:r w:rsidR="002A4BB2">
        <w:t xml:space="preserve"> (AAP)</w:t>
      </w:r>
      <w:r>
        <w:t xml:space="preserve"> under projects which have been </w:t>
      </w:r>
      <w:r w:rsidR="0074700C">
        <w:t>completed</w:t>
      </w:r>
      <w:r w:rsidR="009F486D">
        <w:t>,</w:t>
      </w:r>
      <w:r>
        <w:t xml:space="preserve"> and where the samples are under the custodianship of AAD. This wi</w:t>
      </w:r>
      <w:r w:rsidR="0074700C">
        <w:t xml:space="preserve">ll be replaced by an ongoing process </w:t>
      </w:r>
      <w:r>
        <w:t>in due course.</w:t>
      </w:r>
    </w:p>
    <w:p w14:paraId="7D9E0B58" w14:textId="0F324D5B" w:rsidR="00507212" w:rsidRDefault="00507212" w:rsidP="007A63F4">
      <w:pPr>
        <w:spacing w:before="120" w:after="240" w:line="240" w:lineRule="auto"/>
      </w:pPr>
      <w:r>
        <w:t xml:space="preserve">The purpose of this process is to ensure that </w:t>
      </w:r>
      <w:r w:rsidR="00E309DD">
        <w:t xml:space="preserve">a request for </w:t>
      </w:r>
      <w:r>
        <w:t xml:space="preserve">the usage of valuable sample material is </w:t>
      </w:r>
      <w:r w:rsidR="00E309DD">
        <w:t>recorded, assessed</w:t>
      </w:r>
      <w:r w:rsidR="009F486D">
        <w:t>, authorised</w:t>
      </w:r>
      <w:r w:rsidR="00E309DD">
        <w:t xml:space="preserve"> and monitored.  </w:t>
      </w:r>
      <w:r>
        <w:t>By making this application</w:t>
      </w:r>
      <w:r w:rsidR="009F486D">
        <w:t>,</w:t>
      </w:r>
      <w:r>
        <w:t xml:space="preserve"> the applicant agrees to </w:t>
      </w:r>
      <w:r w:rsidR="00E309DD">
        <w:t xml:space="preserve">the terms of the Declaration at the end of this form including agreeing to </w:t>
      </w:r>
      <w:r>
        <w:t>lodge data with the AADC and report outcomes to AAD’s Science Planning and Coordination (SP&amp;C) Section (</w:t>
      </w:r>
      <w:hyperlink r:id="rId11" w:history="1">
        <w:r w:rsidRPr="009969D0">
          <w:rPr>
            <w:rStyle w:val="Hyperlink"/>
          </w:rPr>
          <w:t>planning@aad.gov.au</w:t>
        </w:r>
      </w:hyperlink>
      <w:r>
        <w:t>)</w:t>
      </w:r>
      <w:r w:rsidR="00B82CB2">
        <w:t xml:space="preserve">, and for the original </w:t>
      </w:r>
      <w:r w:rsidR="009F486D">
        <w:t>Chief Investigator (</w:t>
      </w:r>
      <w:r w:rsidR="00B82CB2">
        <w:t>CI</w:t>
      </w:r>
      <w:r w:rsidR="009F486D">
        <w:t>)</w:t>
      </w:r>
      <w:r w:rsidR="00B82CB2">
        <w:t xml:space="preserve"> who led the sample collection to be contacted where feasible</w:t>
      </w:r>
      <w:r w:rsidR="00E309DD">
        <w:rPr>
          <w:rStyle w:val="FootnoteReference"/>
        </w:rPr>
        <w:footnoteReference w:id="1"/>
      </w:r>
      <w:r w:rsidR="00B82CB2">
        <w:t xml:space="preserve">. </w:t>
      </w:r>
    </w:p>
    <w:p w14:paraId="33262103" w14:textId="426D1F93" w:rsidR="00507212" w:rsidRDefault="00507212" w:rsidP="007A63F4">
      <w:pPr>
        <w:spacing w:before="120" w:after="240" w:line="240" w:lineRule="auto"/>
      </w:pPr>
      <w:r>
        <w:t xml:space="preserve">This </w:t>
      </w:r>
      <w:r w:rsidR="009F486D">
        <w:t xml:space="preserve">interim </w:t>
      </w:r>
      <w:r w:rsidR="00B82CB2">
        <w:t xml:space="preserve">process </w:t>
      </w:r>
      <w:r>
        <w:t>is intended for limited use of existing legacy sample</w:t>
      </w:r>
      <w:r w:rsidR="009F486D">
        <w:t>s</w:t>
      </w:r>
      <w:r w:rsidR="00B51F27">
        <w:t xml:space="preserve"> and by agreement with AAD</w:t>
      </w:r>
      <w:r w:rsidR="009F486D">
        <w:t>.</w:t>
      </w:r>
      <w:r w:rsidR="00E309DD">
        <w:t xml:space="preserve"> </w:t>
      </w:r>
    </w:p>
    <w:p w14:paraId="5380A4D3" w14:textId="7F11FC2C" w:rsidR="00B03C5C" w:rsidRDefault="00965390" w:rsidP="007A63F4">
      <w:pPr>
        <w:spacing w:before="120" w:after="240" w:line="240" w:lineRule="auto"/>
      </w:pPr>
      <w:r>
        <w:t>E</w:t>
      </w:r>
      <w:r w:rsidR="006B72C2">
        <w:t xml:space="preserve">nquiries on completing the form </w:t>
      </w:r>
      <w:r>
        <w:t xml:space="preserve">should be directed </w:t>
      </w:r>
      <w:r w:rsidR="006B72C2">
        <w:t xml:space="preserve">to </w:t>
      </w:r>
      <w:hyperlink r:id="rId12" w:history="1">
        <w:r w:rsidR="006B72C2" w:rsidRPr="00CD296B">
          <w:rPr>
            <w:rStyle w:val="Hyperlink"/>
          </w:rPr>
          <w:t>planning@aad.gov.au</w:t>
        </w:r>
      </w:hyperlink>
      <w:r w:rsidR="009F486D">
        <w:t>.</w:t>
      </w:r>
    </w:p>
    <w:p w14:paraId="75380C3C" w14:textId="54786E9A" w:rsidR="00352F40" w:rsidRPr="00314941" w:rsidRDefault="00352F40" w:rsidP="00B51F27">
      <w:pPr>
        <w:pStyle w:val="ListParagraph"/>
        <w:numPr>
          <w:ilvl w:val="0"/>
          <w:numId w:val="5"/>
        </w:numPr>
        <w:pBdr>
          <w:bottom w:val="single" w:sz="6" w:space="0" w:color="CCCCCC"/>
        </w:pBdr>
        <w:spacing w:after="120" w:line="240" w:lineRule="auto"/>
        <w:outlineLvl w:val="2"/>
        <w:rPr>
          <w:rStyle w:val="Heading2Char"/>
        </w:rPr>
      </w:pPr>
      <w:r w:rsidRPr="009C5733">
        <w:rPr>
          <w:rStyle w:val="Heading2Char"/>
        </w:rPr>
        <w:t>Project Details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3"/>
        <w:gridCol w:w="7977"/>
      </w:tblGrid>
      <w:tr w:rsidR="0074700C" w:rsidRPr="00352F40" w14:paraId="46300CD4" w14:textId="77777777" w:rsidTr="0074700C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F7AB32" w14:textId="77777777" w:rsidR="0074700C" w:rsidRPr="00352F40" w:rsidRDefault="0074700C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Name of sample requester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F62DA" w14:textId="500707CD" w:rsidR="0074700C" w:rsidRPr="00352F40" w:rsidRDefault="0074700C" w:rsidP="0074700C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74700C" w:rsidRPr="00352F40" w14:paraId="16B7FA98" w14:textId="77777777" w:rsidTr="0074700C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DD561" w14:textId="77777777" w:rsidR="0074700C" w:rsidRPr="00352F40" w:rsidRDefault="0074700C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Samples requested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56BFCA12" w14:textId="38C31C1D" w:rsidR="0074700C" w:rsidRPr="00352F40" w:rsidRDefault="0074700C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74700C" w:rsidRPr="00352F40" w14:paraId="198ABC8C" w14:textId="77777777" w:rsidTr="0074700C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155BD5" w14:textId="77777777" w:rsidR="0074700C" w:rsidRPr="00B82CB2" w:rsidRDefault="0074700C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Original Project No.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70C036" w14:textId="301A59CE" w:rsidR="0074700C" w:rsidRPr="001A7EDF" w:rsidRDefault="0074700C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74700C" w:rsidRPr="00352F40" w14:paraId="4659E2EF" w14:textId="77777777" w:rsidTr="0074700C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0141B" w14:textId="77777777" w:rsidR="0074700C" w:rsidRPr="00352F40" w:rsidRDefault="0074700C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Original Project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br/>
              <w:t>Chief Investigator</w:t>
            </w: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8C05A6D" w14:textId="7DF4026F" w:rsidR="0074700C" w:rsidRPr="001A7EDF" w:rsidRDefault="0074700C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74700C" w:rsidRPr="00352F40" w14:paraId="3F5466D8" w14:textId="77777777" w:rsidTr="0074700C">
        <w:tc>
          <w:tcPr>
            <w:tcW w:w="11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553483" w14:textId="246115CC" w:rsidR="0074700C" w:rsidRDefault="0074700C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Duration of request</w:t>
            </w:r>
            <w:r w:rsidR="00E9246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 xml:space="preserve"> </w:t>
            </w:r>
          </w:p>
          <w:p w14:paraId="0163D4C7" w14:textId="4326609D" w:rsidR="00E92461" w:rsidRDefault="00E92461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</w:p>
        </w:tc>
        <w:tc>
          <w:tcPr>
            <w:tcW w:w="38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E6839F" w14:textId="150E4AEC" w:rsidR="0074700C" w:rsidRPr="001A7EDF" w:rsidRDefault="0074700C" w:rsidP="007B2573">
            <w:pPr>
              <w:spacing w:after="0" w:line="240" w:lineRule="auto"/>
              <w:ind w:left="75"/>
              <w:rPr>
                <w:rFonts w:ascii="Tahoma" w:eastAsia="Times New Roman" w:hAnsi="Tahoma" w:cs="Tahoma"/>
                <w:iCs/>
                <w:sz w:val="18"/>
                <w:szCs w:val="18"/>
                <w:lang w:eastAsia="en-AU"/>
              </w:rPr>
            </w:pPr>
          </w:p>
        </w:tc>
      </w:tr>
    </w:tbl>
    <w:p w14:paraId="23FA4A0E" w14:textId="74090DD7" w:rsidR="00352F40" w:rsidRPr="00B51F27" w:rsidRDefault="00B51F27" w:rsidP="00B51F27">
      <w:pPr>
        <w:pBdr>
          <w:bottom w:val="single" w:sz="6" w:space="0" w:color="CCCCCC"/>
        </w:pBdr>
        <w:spacing w:before="240" w:after="120" w:line="240" w:lineRule="auto"/>
        <w:outlineLvl w:val="2"/>
        <w:rPr>
          <w:rFonts w:ascii="Tahoma" w:eastAsia="Times New Roman" w:hAnsi="Tahoma" w:cs="Tahoma"/>
          <w:b/>
          <w:bCs/>
          <w:color w:val="235BE9"/>
          <w:sz w:val="18"/>
          <w:szCs w:val="18"/>
          <w:lang w:eastAsia="en-AU"/>
        </w:rPr>
      </w:pPr>
      <w:bookmarkStart w:id="0" w:name="#1_Public_Summary"/>
      <w:r w:rsidRPr="00B51F27">
        <w:rPr>
          <w:rStyle w:val="Heading2Char"/>
        </w:rPr>
        <w:t>2.</w:t>
      </w:r>
      <w:r>
        <w:rPr>
          <w:rStyle w:val="Heading2Char"/>
        </w:rPr>
        <w:t xml:space="preserve"> </w:t>
      </w:r>
      <w:r w:rsidR="00352F40" w:rsidRPr="006E08EB">
        <w:rPr>
          <w:rStyle w:val="Heading2Char"/>
        </w:rPr>
        <w:t>Public Summary</w:t>
      </w:r>
    </w:p>
    <w:p w14:paraId="1C070559" w14:textId="13CA2D15" w:rsidR="00DB2769" w:rsidRPr="00F3519F" w:rsidRDefault="0096489C" w:rsidP="00B51F27">
      <w:pPr>
        <w:pBdr>
          <w:bottom w:val="single" w:sz="6" w:space="0" w:color="CCCCCC"/>
        </w:pBdr>
        <w:spacing w:before="240" w:after="120" w:line="240" w:lineRule="auto"/>
        <w:outlineLvl w:val="2"/>
        <w:rPr>
          <w:rFonts w:cstheme="minorHAnsi"/>
          <w:i/>
          <w:color w:val="000000"/>
          <w:shd w:val="clear" w:color="auto" w:fill="ECF4FF"/>
        </w:rPr>
      </w:pPr>
      <w:bookmarkStart w:id="1" w:name="#2_Project_Team"/>
      <w:bookmarkEnd w:id="0"/>
      <w:r w:rsidRPr="00F3519F">
        <w:rPr>
          <w:rFonts w:cstheme="minorHAnsi"/>
          <w:i/>
          <w:color w:val="000000"/>
          <w:shd w:val="clear" w:color="auto" w:fill="ECF4FF"/>
        </w:rPr>
        <w:t xml:space="preserve">Provide a plain English summary of the project. </w:t>
      </w:r>
      <w:r w:rsidR="002A4BB2" w:rsidRPr="00F3519F">
        <w:rPr>
          <w:rFonts w:cstheme="minorHAnsi"/>
          <w:i/>
          <w:color w:val="000000"/>
          <w:shd w:val="clear" w:color="auto" w:fill="ECF4FF"/>
        </w:rPr>
        <w:t>This may be published</w:t>
      </w:r>
      <w:r w:rsidRPr="00F3519F">
        <w:rPr>
          <w:rFonts w:cstheme="minorHAnsi"/>
          <w:i/>
          <w:color w:val="000000"/>
          <w:shd w:val="clear" w:color="auto" w:fill="ECF4FF"/>
        </w:rPr>
        <w:t xml:space="preserve"> on the AAD's website</w:t>
      </w:r>
      <w:r w:rsidR="002A4BB2" w:rsidRPr="00F3519F">
        <w:rPr>
          <w:rFonts w:cstheme="minorHAnsi"/>
          <w:i/>
          <w:color w:val="000000"/>
          <w:shd w:val="clear" w:color="auto" w:fill="ECF4FF"/>
        </w:rPr>
        <w:t xml:space="preserve"> and/or may </w:t>
      </w:r>
      <w:r w:rsidRPr="00F3519F">
        <w:rPr>
          <w:rFonts w:cstheme="minorHAnsi"/>
          <w:i/>
          <w:color w:val="000000"/>
          <w:shd w:val="clear" w:color="auto" w:fill="ECF4FF"/>
        </w:rPr>
        <w:t xml:space="preserve">be used by the AAD and the Minister to promote the research undertaken within </w:t>
      </w:r>
      <w:r w:rsidR="002A4BB2" w:rsidRPr="00F3519F">
        <w:rPr>
          <w:rFonts w:cstheme="minorHAnsi"/>
          <w:i/>
          <w:color w:val="000000"/>
          <w:shd w:val="clear" w:color="auto" w:fill="ECF4FF"/>
        </w:rPr>
        <w:t>the AAP</w:t>
      </w:r>
      <w:r w:rsidRPr="00F3519F">
        <w:rPr>
          <w:rFonts w:cstheme="minorHAnsi"/>
          <w:i/>
          <w:color w:val="000000"/>
          <w:shd w:val="clear" w:color="auto" w:fill="ECF4FF"/>
        </w:rPr>
        <w:t>.</w:t>
      </w:r>
    </w:p>
    <w:p w14:paraId="10CE3336" w14:textId="77777777" w:rsidR="0096489C" w:rsidRPr="0096489C" w:rsidRDefault="0096489C" w:rsidP="00B51F27">
      <w:pPr>
        <w:pBdr>
          <w:bottom w:val="single" w:sz="6" w:space="0" w:color="CCCCCC"/>
        </w:pBdr>
        <w:spacing w:before="240" w:after="120" w:line="240" w:lineRule="auto"/>
        <w:outlineLvl w:val="2"/>
        <w:rPr>
          <w:rStyle w:val="Heading2Char"/>
          <w:rFonts w:asciiTheme="minorHAnsi" w:hAnsiTheme="minorHAnsi" w:cstheme="minorHAnsi"/>
          <w:sz w:val="22"/>
          <w:szCs w:val="22"/>
        </w:rPr>
      </w:pPr>
    </w:p>
    <w:p w14:paraId="5D02FD48" w14:textId="02D40D18" w:rsidR="00352F40" w:rsidRPr="00B51F27" w:rsidRDefault="00B51F27" w:rsidP="00B51F27">
      <w:pPr>
        <w:pBdr>
          <w:bottom w:val="single" w:sz="6" w:space="0" w:color="CCCCCC"/>
        </w:pBdr>
        <w:spacing w:before="240" w:after="120" w:line="240" w:lineRule="auto"/>
        <w:outlineLvl w:val="2"/>
        <w:rPr>
          <w:rFonts w:ascii="Tahoma" w:eastAsia="Times New Roman" w:hAnsi="Tahoma" w:cs="Tahoma"/>
          <w:b/>
          <w:bCs/>
          <w:sz w:val="18"/>
          <w:szCs w:val="18"/>
          <w:lang w:eastAsia="en-AU"/>
        </w:rPr>
      </w:pPr>
      <w:r w:rsidRPr="00B51F27">
        <w:rPr>
          <w:rStyle w:val="Heading2Char"/>
        </w:rPr>
        <w:t>3.</w:t>
      </w:r>
      <w:r>
        <w:rPr>
          <w:rStyle w:val="Heading2Char"/>
        </w:rPr>
        <w:t xml:space="preserve"> </w:t>
      </w:r>
      <w:r w:rsidR="00352F40" w:rsidRPr="006E08EB">
        <w:rPr>
          <w:rStyle w:val="Heading2Char"/>
        </w:rPr>
        <w:t>Project Team</w:t>
      </w:r>
    </w:p>
    <w:bookmarkEnd w:id="1"/>
    <w:p w14:paraId="56BB8EA5" w14:textId="3E1810B7" w:rsidR="00355B2E" w:rsidRPr="0075240C" w:rsidRDefault="00C20D39" w:rsidP="007A63F4">
      <w:pPr>
        <w:spacing w:before="120" w:after="240" w:line="240" w:lineRule="auto"/>
      </w:pPr>
      <w:r w:rsidRPr="0075240C">
        <w:t>You must c</w:t>
      </w:r>
      <w:r w:rsidR="004E2B18" w:rsidRPr="0075240C">
        <w:t xml:space="preserve">omplete </w:t>
      </w:r>
      <w:r w:rsidRPr="0075240C">
        <w:t xml:space="preserve">a </w:t>
      </w:r>
      <w:r w:rsidR="004E2B18" w:rsidRPr="0075240C">
        <w:t>separate table for e</w:t>
      </w:r>
      <w:r w:rsidR="006E08EB" w:rsidRPr="0075240C">
        <w:t>ach</w:t>
      </w:r>
      <w:r w:rsidR="00F72595">
        <w:t xml:space="preserve"> </w:t>
      </w:r>
      <w:r w:rsidR="00B51F27">
        <w:t>team member: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54"/>
        <w:gridCol w:w="7996"/>
      </w:tblGrid>
      <w:tr w:rsidR="00355B2E" w:rsidRPr="00352F40" w14:paraId="00BA191F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45C2176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Name / Email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7C9DB0" w14:textId="114CB033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1242DC5E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6265DE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Project Role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FEAEAEA" w14:textId="46103FD6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07CB773C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0CAEF5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Contact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Phone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3A0B84F" w14:textId="786DCE21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07B45776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A9E5AE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Job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7DD167B" w14:textId="2789BC94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259C1A0B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BF720" w14:textId="77777777" w:rsidR="00355B2E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lastRenderedPageBreak/>
              <w:t>Affiliation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0945561" w14:textId="6A144584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79AA6E3C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FED7D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City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4266B7EA" w14:textId="26BBCB4C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355B2E" w:rsidRPr="00352F40" w14:paraId="6556974A" w14:textId="77777777" w:rsidTr="00000BC0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3F906" w14:textId="77777777" w:rsidR="00355B2E" w:rsidRPr="00352F40" w:rsidRDefault="00355B2E" w:rsidP="00000BC0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Country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850D29" w14:textId="0D72DD22" w:rsidR="00355B2E" w:rsidRPr="00352F40" w:rsidRDefault="00355B2E" w:rsidP="00000BC0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</w:tbl>
    <w:p w14:paraId="26C4ED95" w14:textId="6FE7E7FA" w:rsidR="00464437" w:rsidRDefault="00464437" w:rsidP="00A855FF">
      <w:pPr>
        <w:spacing w:before="120" w:after="120" w:line="240" w:lineRule="auto"/>
        <w:rPr>
          <w:rFonts w:eastAsia="Times New Roman" w:cstheme="minorHAnsi"/>
          <w:lang w:eastAsia="en-A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54"/>
        <w:gridCol w:w="7996"/>
      </w:tblGrid>
      <w:tr w:rsidR="00464437" w:rsidRPr="00352F40" w14:paraId="307ED974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1C9BEAC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Name / Email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3A4B34A" w14:textId="5464E094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1F3D084C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D68FA21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Project Role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50864E" w14:textId="3D0875EB" w:rsidR="00464437" w:rsidRPr="00352F40" w:rsidRDefault="00464437" w:rsidP="004647B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73DD4AE9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741AAA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Contact</w:t>
            </w: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 xml:space="preserve"> </w:t>
            </w: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Phone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82F9113" w14:textId="3D485E11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490771F1" w14:textId="77777777" w:rsidTr="00737EC6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8FB1A7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Job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29F0174" w14:textId="1C4D8C04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576916DC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B0A3C" w14:textId="77777777" w:rsidR="00464437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 w:rsidRPr="00352F40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Affiliation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5B477E9" w14:textId="08A07E48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7B08D85B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EE15E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City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B38BF1E" w14:textId="101955B1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  <w:tr w:rsidR="00464437" w:rsidRPr="00352F40" w14:paraId="02F48584" w14:textId="77777777" w:rsidTr="008B721A">
        <w:tc>
          <w:tcPr>
            <w:tcW w:w="11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5F5F5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12202" w14:textId="77777777" w:rsidR="00464437" w:rsidRPr="00352F40" w:rsidRDefault="00464437" w:rsidP="008B721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en-AU"/>
              </w:rPr>
              <w:t>Country</w:t>
            </w:r>
          </w:p>
        </w:tc>
        <w:tc>
          <w:tcPr>
            <w:tcW w:w="38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32625F73" w14:textId="36F9305B" w:rsidR="00464437" w:rsidRPr="00352F40" w:rsidRDefault="00464437" w:rsidP="008B721A">
            <w:pPr>
              <w:spacing w:after="0" w:line="240" w:lineRule="auto"/>
              <w:ind w:left="75"/>
              <w:rPr>
                <w:rFonts w:ascii="Tahoma" w:eastAsia="Times New Roman" w:hAnsi="Tahoma" w:cs="Tahoma"/>
                <w:sz w:val="18"/>
                <w:szCs w:val="18"/>
                <w:lang w:eastAsia="en-AU"/>
              </w:rPr>
            </w:pPr>
          </w:p>
        </w:tc>
      </w:tr>
    </w:tbl>
    <w:p w14:paraId="45F6D0F7" w14:textId="5FA0542F" w:rsidR="00B927E3" w:rsidRPr="007A63F4" w:rsidRDefault="00355B2E" w:rsidP="00000BC0">
      <w:pPr>
        <w:spacing w:before="240" w:after="240" w:line="240" w:lineRule="auto"/>
        <w:rPr>
          <w:rFonts w:eastAsia="Times New Roman" w:cstheme="minorHAnsi"/>
          <w:lang w:eastAsia="en-AU"/>
        </w:rPr>
      </w:pPr>
      <w:r w:rsidRPr="007A63F4">
        <w:rPr>
          <w:rFonts w:eastAsia="Times New Roman" w:cstheme="minorHAnsi"/>
          <w:lang w:eastAsia="en-AU"/>
        </w:rPr>
        <w:t xml:space="preserve">Note: </w:t>
      </w:r>
      <w:r w:rsidR="005C44DE" w:rsidRPr="00440924">
        <w:rPr>
          <w:rFonts w:eastAsia="Times New Roman" w:cstheme="minorHAnsi"/>
          <w:b/>
          <w:lang w:eastAsia="en-AU"/>
        </w:rPr>
        <w:t>A</w:t>
      </w:r>
      <w:r w:rsidR="00B927E3" w:rsidRPr="007A63F4">
        <w:rPr>
          <w:rFonts w:eastAsia="Times New Roman" w:cstheme="minorHAnsi"/>
          <w:b/>
          <w:lang w:eastAsia="en-AU"/>
        </w:rPr>
        <w:t>ll team members</w:t>
      </w:r>
      <w:r w:rsidR="00E92461">
        <w:rPr>
          <w:rFonts w:eastAsia="Times New Roman" w:cstheme="minorHAnsi"/>
          <w:b/>
          <w:lang w:eastAsia="en-AU"/>
        </w:rPr>
        <w:t xml:space="preserve"> </w:t>
      </w:r>
      <w:r w:rsidR="00440924">
        <w:rPr>
          <w:rFonts w:eastAsia="Times New Roman" w:cstheme="minorHAnsi"/>
          <w:b/>
          <w:lang w:eastAsia="en-AU"/>
        </w:rPr>
        <w:t xml:space="preserve">who are not currently listed on an active AAP science project must attach a current CV and </w:t>
      </w:r>
      <w:r w:rsidR="00E92461">
        <w:rPr>
          <w:rFonts w:eastAsia="Times New Roman" w:cstheme="minorHAnsi"/>
          <w:b/>
          <w:lang w:eastAsia="en-AU"/>
        </w:rPr>
        <w:t>provide relevant credentials for sample handling and analysis</w:t>
      </w:r>
      <w:r w:rsidR="00B927E3" w:rsidRPr="007A63F4">
        <w:rPr>
          <w:rFonts w:eastAsia="Times New Roman" w:cstheme="minorHAnsi"/>
          <w:lang w:eastAsia="en-AU"/>
        </w:rPr>
        <w:t>.</w:t>
      </w:r>
    </w:p>
    <w:p w14:paraId="28BB80D4" w14:textId="1CDF4D18" w:rsidR="00352F40" w:rsidRPr="00352F40" w:rsidRDefault="00B51F27" w:rsidP="00000BC0">
      <w:pPr>
        <w:pBdr>
          <w:bottom w:val="single" w:sz="6" w:space="0" w:color="CCCCCC"/>
        </w:pBdr>
        <w:spacing w:before="240" w:after="120" w:line="240" w:lineRule="auto"/>
        <w:outlineLvl w:val="2"/>
        <w:rPr>
          <w:rFonts w:ascii="Tahoma" w:eastAsia="Times New Roman" w:hAnsi="Tahoma" w:cs="Tahoma"/>
          <w:b/>
          <w:bCs/>
          <w:color w:val="235BE9"/>
          <w:sz w:val="18"/>
          <w:szCs w:val="18"/>
          <w:lang w:eastAsia="en-AU"/>
        </w:rPr>
      </w:pPr>
      <w:bookmarkStart w:id="2" w:name="#3_Objectives"/>
      <w:r>
        <w:rPr>
          <w:rStyle w:val="Heading2Char"/>
        </w:rPr>
        <w:t xml:space="preserve">4. </w:t>
      </w:r>
      <w:r w:rsidR="00352F40" w:rsidRPr="006E08EB">
        <w:rPr>
          <w:rStyle w:val="Heading2Char"/>
        </w:rPr>
        <w:t>Objectives</w:t>
      </w:r>
    </w:p>
    <w:bookmarkEnd w:id="2"/>
    <w:p w14:paraId="43BD64D4" w14:textId="2EEE1A54" w:rsidR="00BE09C1" w:rsidRDefault="00F3519F" w:rsidP="00F3519F">
      <w:pPr>
        <w:spacing w:before="120" w:after="240" w:line="240" w:lineRule="auto"/>
        <w:rPr>
          <w:rFonts w:cstheme="minorHAnsi"/>
          <w:i/>
          <w:iCs/>
          <w:color w:val="222222"/>
          <w:shd w:val="clear" w:color="auto" w:fill="EEEEEE"/>
        </w:rPr>
      </w:pPr>
      <w:r>
        <w:rPr>
          <w:rFonts w:cstheme="minorHAnsi"/>
          <w:i/>
          <w:iCs/>
          <w:color w:val="222222"/>
          <w:shd w:val="clear" w:color="auto" w:fill="EEEEEE"/>
        </w:rPr>
        <w:t>D</w:t>
      </w:r>
      <w:r w:rsidRPr="00F3519F">
        <w:rPr>
          <w:rFonts w:cstheme="minorHAnsi"/>
          <w:i/>
          <w:iCs/>
          <w:color w:val="222222"/>
          <w:shd w:val="clear" w:color="auto" w:fill="EEEEEE"/>
        </w:rPr>
        <w:t xml:space="preserve">escribe what the project is trying to achieve, why the research is important scientifically, and what outputs are expected. Include links to </w:t>
      </w:r>
      <w:r>
        <w:rPr>
          <w:rFonts w:cstheme="minorHAnsi"/>
          <w:i/>
          <w:iCs/>
          <w:color w:val="222222"/>
          <w:shd w:val="clear" w:color="auto" w:fill="EEEEEE"/>
        </w:rPr>
        <w:t>other Antarctic science projects.</w:t>
      </w:r>
    </w:p>
    <w:p w14:paraId="5C7CA564" w14:textId="77777777" w:rsidR="00F3519F" w:rsidRPr="00F3519F" w:rsidRDefault="00F3519F" w:rsidP="00F3519F">
      <w:pPr>
        <w:pStyle w:val="ListParagraph"/>
        <w:numPr>
          <w:ilvl w:val="0"/>
          <w:numId w:val="6"/>
        </w:numPr>
        <w:spacing w:before="120" w:after="240" w:line="240" w:lineRule="auto"/>
        <w:rPr>
          <w:rFonts w:cstheme="minorHAnsi"/>
        </w:rPr>
      </w:pPr>
    </w:p>
    <w:p w14:paraId="321CAD17" w14:textId="7B2251AA" w:rsidR="00352F40" w:rsidRPr="00352F40" w:rsidRDefault="00B51F27" w:rsidP="00000BC0">
      <w:pPr>
        <w:pBdr>
          <w:bottom w:val="single" w:sz="6" w:space="0" w:color="CCCCCC"/>
        </w:pBdr>
        <w:spacing w:before="240" w:after="120" w:line="240" w:lineRule="auto"/>
        <w:outlineLvl w:val="2"/>
        <w:rPr>
          <w:rFonts w:ascii="Tahoma" w:eastAsia="Times New Roman" w:hAnsi="Tahoma" w:cs="Tahoma"/>
          <w:b/>
          <w:bCs/>
          <w:color w:val="235BE9"/>
          <w:sz w:val="18"/>
          <w:szCs w:val="18"/>
          <w:lang w:eastAsia="en-AU"/>
        </w:rPr>
      </w:pPr>
      <w:bookmarkStart w:id="3" w:name="#5_Methods"/>
      <w:r>
        <w:rPr>
          <w:rStyle w:val="Heading2Char"/>
        </w:rPr>
        <w:t xml:space="preserve">5. </w:t>
      </w:r>
      <w:r w:rsidR="00352F40" w:rsidRPr="006E08EB">
        <w:rPr>
          <w:rStyle w:val="Heading2Char"/>
        </w:rPr>
        <w:t>Methods</w:t>
      </w:r>
      <w:r w:rsidR="006E08EB">
        <w:rPr>
          <w:rFonts w:ascii="Tahoma" w:eastAsia="Times New Roman" w:hAnsi="Tahoma" w:cs="Tahoma"/>
          <w:b/>
          <w:bCs/>
          <w:color w:val="235BE9"/>
          <w:sz w:val="18"/>
          <w:szCs w:val="18"/>
          <w:lang w:eastAsia="en-AU"/>
        </w:rPr>
        <w:t xml:space="preserve"> </w:t>
      </w:r>
    </w:p>
    <w:bookmarkEnd w:id="3"/>
    <w:p w14:paraId="40223CBB" w14:textId="59E3CB60" w:rsidR="00000BC0" w:rsidRDefault="00A855FF" w:rsidP="00A855FF">
      <w:pPr>
        <w:spacing w:before="120" w:after="240" w:line="240" w:lineRule="auto"/>
      </w:pPr>
      <w:r>
        <w:rPr>
          <w:rFonts w:cstheme="minorHAnsi"/>
          <w:i/>
          <w:iCs/>
          <w:color w:val="222222"/>
          <w:shd w:val="clear" w:color="auto" w:fill="EEEEEE"/>
        </w:rPr>
        <w:t>Briefly provide an outline of the methods used for sampling and analysis.</w:t>
      </w:r>
    </w:p>
    <w:p w14:paraId="1607AE7A" w14:textId="77777777" w:rsidR="00A855FF" w:rsidRPr="00DB2769" w:rsidRDefault="00A855FF" w:rsidP="00ED19FD">
      <w:pPr>
        <w:pStyle w:val="ListParagraph"/>
        <w:numPr>
          <w:ilvl w:val="0"/>
          <w:numId w:val="6"/>
        </w:numPr>
        <w:spacing w:before="120" w:after="240" w:line="240" w:lineRule="auto"/>
      </w:pPr>
    </w:p>
    <w:p w14:paraId="7C80A639" w14:textId="77777777" w:rsidR="00B23265" w:rsidRPr="00352F40" w:rsidRDefault="00B23265" w:rsidP="00B23265">
      <w:pPr>
        <w:pBdr>
          <w:bottom w:val="single" w:sz="6" w:space="0" w:color="CCCCCC"/>
        </w:pBdr>
        <w:spacing w:after="120" w:line="240" w:lineRule="auto"/>
        <w:outlineLvl w:val="2"/>
        <w:rPr>
          <w:rFonts w:ascii="Tahoma" w:eastAsia="Times New Roman" w:hAnsi="Tahoma" w:cs="Tahoma"/>
          <w:b/>
          <w:bCs/>
          <w:color w:val="235BE9"/>
          <w:sz w:val="18"/>
          <w:szCs w:val="18"/>
          <w:lang w:eastAsia="en-AU"/>
        </w:rPr>
      </w:pPr>
      <w:r>
        <w:rPr>
          <w:rStyle w:val="Heading2Char"/>
        </w:rPr>
        <w:t>Declaration</w:t>
      </w:r>
    </w:p>
    <w:p w14:paraId="594890AB" w14:textId="747824DE" w:rsidR="00E92461" w:rsidRDefault="00B51F27" w:rsidP="007A63F4">
      <w:pPr>
        <w:spacing w:before="120" w:after="240" w:line="240" w:lineRule="auto"/>
      </w:pPr>
      <w:r>
        <w:t xml:space="preserve">By making this request </w:t>
      </w:r>
      <w:r w:rsidR="00B23265" w:rsidRPr="0074700C">
        <w:t>I agree</w:t>
      </w:r>
      <w:r w:rsidR="00E92461">
        <w:t>:</w:t>
      </w:r>
    </w:p>
    <w:p w14:paraId="26FDEE16" w14:textId="743C74C3" w:rsidR="00E92461" w:rsidRDefault="00E92461" w:rsidP="00B51F27">
      <w:pPr>
        <w:pStyle w:val="ListParagraph"/>
        <w:numPr>
          <w:ilvl w:val="0"/>
          <w:numId w:val="2"/>
        </w:numPr>
        <w:spacing w:before="120" w:after="240" w:line="240" w:lineRule="auto"/>
      </w:pPr>
      <w:r>
        <w:t>T</w:t>
      </w:r>
      <w:r w:rsidR="00B23265" w:rsidRPr="0074700C">
        <w:t>o lodge data resulting from the use of the samples with the Australian Antarctic Data Centre.</w:t>
      </w:r>
    </w:p>
    <w:p w14:paraId="27E0E97F" w14:textId="49AC1FA4" w:rsidR="00E92461" w:rsidRDefault="00E92461" w:rsidP="00B51F27">
      <w:pPr>
        <w:pStyle w:val="ListParagraph"/>
        <w:numPr>
          <w:ilvl w:val="0"/>
          <w:numId w:val="2"/>
        </w:numPr>
        <w:spacing w:before="120" w:after="240" w:line="240" w:lineRule="auto"/>
      </w:pPr>
      <w:r>
        <w:t>T</w:t>
      </w:r>
      <w:r w:rsidR="00B23265" w:rsidRPr="0074700C">
        <w:t xml:space="preserve">o provide </w:t>
      </w:r>
      <w:r w:rsidR="00B51F27">
        <w:t>AAD</w:t>
      </w:r>
      <w:r w:rsidR="00B23265" w:rsidRPr="0074700C">
        <w:t xml:space="preserve"> with a summary report </w:t>
      </w:r>
      <w:r w:rsidR="00B51F27">
        <w:t>at the conclusion of this activity</w:t>
      </w:r>
      <w:r w:rsidR="00B23265" w:rsidRPr="0074700C">
        <w:t>, including lodging</w:t>
      </w:r>
      <w:r w:rsidR="00B51F27">
        <w:t xml:space="preserve"> any</w:t>
      </w:r>
      <w:r w:rsidR="00B23265" w:rsidRPr="0074700C">
        <w:t xml:space="preserve"> publications</w:t>
      </w:r>
      <w:r w:rsidR="00B51F27">
        <w:t xml:space="preserve"> resulting from sample use</w:t>
      </w:r>
      <w:r w:rsidR="00B23265" w:rsidRPr="0074700C">
        <w:t>.</w:t>
      </w:r>
      <w:r w:rsidR="00E309DD">
        <w:t xml:space="preserve"> </w:t>
      </w:r>
    </w:p>
    <w:p w14:paraId="0279D714" w14:textId="3BB7B7D1" w:rsidR="00E92461" w:rsidRDefault="00E92461" w:rsidP="00B51F27">
      <w:pPr>
        <w:pStyle w:val="ListParagraph"/>
        <w:numPr>
          <w:ilvl w:val="0"/>
          <w:numId w:val="2"/>
        </w:numPr>
        <w:spacing w:before="120" w:after="240" w:line="240" w:lineRule="auto"/>
      </w:pPr>
      <w:r>
        <w:t>T</w:t>
      </w:r>
      <w:r w:rsidR="00E309DD">
        <w:t xml:space="preserve">o acknowledge AAD in any publications or outreach activity associated with this sample use. </w:t>
      </w:r>
    </w:p>
    <w:p w14:paraId="6E75E62B" w14:textId="6F99B424" w:rsidR="00000BC0" w:rsidRPr="0074700C" w:rsidRDefault="00E92461" w:rsidP="00B51F27">
      <w:pPr>
        <w:pStyle w:val="ListParagraph"/>
        <w:numPr>
          <w:ilvl w:val="0"/>
          <w:numId w:val="2"/>
        </w:numPr>
        <w:spacing w:before="120" w:after="240" w:line="240" w:lineRule="auto"/>
      </w:pPr>
      <w:r>
        <w:t>To</w:t>
      </w:r>
      <w:r w:rsidR="00E309DD">
        <w:t xml:space="preserve"> adhere to any sample management instructions or protocols specified by the AAD including conditions associated with access, transport, use and disposal of samples.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51F27" w14:paraId="0DBCC5A0" w14:textId="77777777" w:rsidTr="00B51F27">
        <w:tc>
          <w:tcPr>
            <w:tcW w:w="5228" w:type="dxa"/>
          </w:tcPr>
          <w:p w14:paraId="7A23E4FD" w14:textId="1D6AFE04" w:rsidR="00B51F27" w:rsidRPr="00B51F27" w:rsidRDefault="00B51F27" w:rsidP="007A63F4">
            <w:pPr>
              <w:spacing w:before="120" w:after="240"/>
              <w:rPr>
                <w:b/>
                <w:sz w:val="24"/>
                <w:szCs w:val="24"/>
              </w:rPr>
            </w:pPr>
            <w:r w:rsidRPr="00B51F27">
              <w:rPr>
                <w:b/>
                <w:sz w:val="24"/>
                <w:szCs w:val="24"/>
              </w:rPr>
              <w:t>Requester’s Details</w:t>
            </w:r>
          </w:p>
        </w:tc>
        <w:tc>
          <w:tcPr>
            <w:tcW w:w="5228" w:type="dxa"/>
          </w:tcPr>
          <w:p w14:paraId="4E14C455" w14:textId="1BF97CD6" w:rsidR="00B51F27" w:rsidRPr="00B51F27" w:rsidRDefault="00B51F27" w:rsidP="007A63F4">
            <w:pPr>
              <w:spacing w:before="120" w:after="2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AAD </w:t>
            </w:r>
            <w:r w:rsidRPr="00B51F27">
              <w:rPr>
                <w:b/>
                <w:sz w:val="24"/>
                <w:szCs w:val="24"/>
              </w:rPr>
              <w:t>Approval</w:t>
            </w:r>
          </w:p>
        </w:tc>
      </w:tr>
      <w:tr w:rsidR="00B51F27" w14:paraId="129E6705" w14:textId="77777777" w:rsidTr="00B51F27">
        <w:tc>
          <w:tcPr>
            <w:tcW w:w="5228" w:type="dxa"/>
          </w:tcPr>
          <w:p w14:paraId="14C4F042" w14:textId="3E32097D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  <w:r w:rsidR="001B1C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6241D53D" w14:textId="027F4283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Program Leader:</w:t>
            </w:r>
          </w:p>
        </w:tc>
      </w:tr>
      <w:tr w:rsidR="00B51F27" w14:paraId="1B629C4C" w14:textId="77777777" w:rsidTr="00B51F27">
        <w:tc>
          <w:tcPr>
            <w:tcW w:w="5228" w:type="dxa"/>
          </w:tcPr>
          <w:p w14:paraId="61E2E6D5" w14:textId="36D6E2ED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  <w:r w:rsidR="00FB5431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58BE662C" w14:textId="7C2E6B9E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Signature:</w:t>
            </w:r>
          </w:p>
        </w:tc>
      </w:tr>
      <w:tr w:rsidR="00B51F27" w14:paraId="77269FC5" w14:textId="77777777" w:rsidTr="00B51F27">
        <w:tc>
          <w:tcPr>
            <w:tcW w:w="5228" w:type="dxa"/>
          </w:tcPr>
          <w:p w14:paraId="3112E22E" w14:textId="69D29F75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Institution:</w:t>
            </w:r>
            <w:r w:rsidR="00F33465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28" w:type="dxa"/>
          </w:tcPr>
          <w:p w14:paraId="3C7BDEFF" w14:textId="5DAFF891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</w:tr>
      <w:tr w:rsidR="00B51F27" w14:paraId="1FBC0E6B" w14:textId="77777777" w:rsidTr="00B51F27">
        <w:tc>
          <w:tcPr>
            <w:tcW w:w="5228" w:type="dxa"/>
          </w:tcPr>
          <w:p w14:paraId="1FCC3F2E" w14:textId="32403158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Date:</w:t>
            </w:r>
          </w:p>
        </w:tc>
        <w:tc>
          <w:tcPr>
            <w:tcW w:w="5228" w:type="dxa"/>
          </w:tcPr>
          <w:p w14:paraId="79A08FDD" w14:textId="77777777" w:rsidR="00B51F27" w:rsidRDefault="00B51F27" w:rsidP="007A63F4">
            <w:pPr>
              <w:spacing w:before="120" w:after="240"/>
              <w:rPr>
                <w:sz w:val="20"/>
                <w:szCs w:val="20"/>
              </w:rPr>
            </w:pPr>
          </w:p>
        </w:tc>
      </w:tr>
    </w:tbl>
    <w:p w14:paraId="3306178A" w14:textId="626D116F" w:rsidR="009B7A7F" w:rsidRPr="00E1102E" w:rsidRDefault="00E1102E" w:rsidP="00E1102E">
      <w:pPr>
        <w:spacing w:before="240" w:after="240" w:line="240" w:lineRule="auto"/>
      </w:pPr>
      <w:r>
        <w:t xml:space="preserve">Please forward the completed form to </w:t>
      </w:r>
      <w:hyperlink r:id="rId13" w:history="1">
        <w:r w:rsidRPr="00CD296B">
          <w:rPr>
            <w:rStyle w:val="Hyperlink"/>
          </w:rPr>
          <w:t>planning@aad.gov.au</w:t>
        </w:r>
      </w:hyperlink>
      <w:r>
        <w:t xml:space="preserve"> who will facilitate approval.</w:t>
      </w:r>
    </w:p>
    <w:sectPr w:rsidR="009B7A7F" w:rsidRPr="00E1102E" w:rsidSect="00481C42"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FC03E" w14:textId="77777777" w:rsidR="001A1391" w:rsidRDefault="001A1391" w:rsidP="00733246">
      <w:pPr>
        <w:spacing w:after="0" w:line="240" w:lineRule="auto"/>
      </w:pPr>
      <w:r>
        <w:separator/>
      </w:r>
    </w:p>
  </w:endnote>
  <w:endnote w:type="continuationSeparator" w:id="0">
    <w:p w14:paraId="175DA815" w14:textId="77777777" w:rsidR="001A1391" w:rsidRDefault="001A1391" w:rsidP="00733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4037028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73ECDE" w14:textId="73AB9CDF" w:rsidR="001E44DC" w:rsidRPr="001E44DC" w:rsidRDefault="00D27E06" w:rsidP="00B51F27">
        <w:pPr>
          <w:pStyle w:val="Footer"/>
          <w:rPr>
            <w:sz w:val="20"/>
            <w:szCs w:val="20"/>
          </w:rPr>
        </w:pPr>
        <w:r>
          <w:tab/>
        </w:r>
        <w:r>
          <w:tab/>
        </w:r>
        <w:r w:rsidR="001E44DC" w:rsidRPr="001E44DC">
          <w:rPr>
            <w:sz w:val="20"/>
            <w:szCs w:val="20"/>
          </w:rPr>
          <w:fldChar w:fldCharType="begin"/>
        </w:r>
        <w:r w:rsidR="001E44DC" w:rsidRPr="001E44DC">
          <w:rPr>
            <w:sz w:val="20"/>
            <w:szCs w:val="20"/>
          </w:rPr>
          <w:instrText xml:space="preserve"> PAGE   \* MERGEFORMAT </w:instrText>
        </w:r>
        <w:r w:rsidR="001E44DC" w:rsidRPr="001E44DC">
          <w:rPr>
            <w:sz w:val="20"/>
            <w:szCs w:val="20"/>
          </w:rPr>
          <w:fldChar w:fldCharType="separate"/>
        </w:r>
        <w:r w:rsidR="00DB2DB9">
          <w:rPr>
            <w:noProof/>
            <w:sz w:val="20"/>
            <w:szCs w:val="20"/>
          </w:rPr>
          <w:t>3</w:t>
        </w:r>
        <w:r w:rsidR="001E44DC" w:rsidRPr="001E44DC">
          <w:rPr>
            <w:noProof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E8141" w14:textId="56ACEA92" w:rsidR="00D46800" w:rsidRDefault="00D46800">
    <w:pPr>
      <w:pStyle w:val="Footer"/>
    </w:pPr>
    <w:r w:rsidRPr="00D46800">
      <w:t>D23/23255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B5C5D" w14:textId="77777777" w:rsidR="001A1391" w:rsidRDefault="001A1391" w:rsidP="00733246">
      <w:pPr>
        <w:spacing w:after="0" w:line="240" w:lineRule="auto"/>
      </w:pPr>
      <w:r>
        <w:separator/>
      </w:r>
    </w:p>
  </w:footnote>
  <w:footnote w:type="continuationSeparator" w:id="0">
    <w:p w14:paraId="10C1E897" w14:textId="77777777" w:rsidR="001A1391" w:rsidRDefault="001A1391" w:rsidP="00733246">
      <w:pPr>
        <w:spacing w:after="0" w:line="240" w:lineRule="auto"/>
      </w:pPr>
      <w:r>
        <w:continuationSeparator/>
      </w:r>
    </w:p>
  </w:footnote>
  <w:footnote w:id="1">
    <w:p w14:paraId="38990345" w14:textId="77777777" w:rsidR="00E309DD" w:rsidRDefault="00E309DD" w:rsidP="00E309DD">
      <w:pPr>
        <w:spacing w:before="120" w:after="240" w:line="240" w:lineRule="auto"/>
      </w:pPr>
      <w:r>
        <w:rPr>
          <w:rStyle w:val="FootnoteReference"/>
        </w:rPr>
        <w:footnoteRef/>
      </w:r>
      <w:r>
        <w:t xml:space="preserve"> AAD is the sole custodian of samples and seeks to inform prior CI of the ongoing research as a courtesy where possible, recognizing their prior intellectual contribution. Where the proposed work is related to the original project, the requester is encouraged to consider consulting with original CI.</w:t>
      </w:r>
    </w:p>
    <w:p w14:paraId="611F388B" w14:textId="77777777" w:rsidR="00E309DD" w:rsidRDefault="00E309D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19D26" w14:textId="77777777" w:rsidR="00CC0AFA" w:rsidRDefault="00481C42" w:rsidP="007D4617">
    <w:pPr>
      <w:pStyle w:val="Header"/>
      <w:jc w:val="center"/>
    </w:pPr>
    <w:r>
      <w:rPr>
        <w:noProof/>
        <w:lang w:eastAsia="en-AU"/>
      </w:rPr>
      <w:drawing>
        <wp:inline distT="0" distB="0" distL="0" distR="0" wp14:anchorId="6EA77FB5" wp14:editId="2ADB42A8">
          <wp:extent cx="4791466" cy="107289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cceew-aap_mono 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1466" cy="1072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D4F77"/>
    <w:multiLevelType w:val="hybridMultilevel"/>
    <w:tmpl w:val="F8381BD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B371935"/>
    <w:multiLevelType w:val="hybridMultilevel"/>
    <w:tmpl w:val="CFA47A1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142892"/>
    <w:multiLevelType w:val="hybridMultilevel"/>
    <w:tmpl w:val="7B62CE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A697C"/>
    <w:multiLevelType w:val="hybridMultilevel"/>
    <w:tmpl w:val="2EAE2BB4"/>
    <w:lvl w:ilvl="0" w:tplc="0C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4" w15:restartNumberingAfterBreak="0">
    <w:nsid w:val="5D8C05E4"/>
    <w:multiLevelType w:val="hybridMultilevel"/>
    <w:tmpl w:val="681C69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1D1377A"/>
    <w:multiLevelType w:val="multilevel"/>
    <w:tmpl w:val="F1AE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F40"/>
    <w:rsid w:val="00000BC0"/>
    <w:rsid w:val="000123A6"/>
    <w:rsid w:val="00023A2F"/>
    <w:rsid w:val="000474D7"/>
    <w:rsid w:val="00065CA0"/>
    <w:rsid w:val="0007152F"/>
    <w:rsid w:val="000B4445"/>
    <w:rsid w:val="000D6AB7"/>
    <w:rsid w:val="000E3D3C"/>
    <w:rsid w:val="00126053"/>
    <w:rsid w:val="0014125F"/>
    <w:rsid w:val="001413C6"/>
    <w:rsid w:val="00141559"/>
    <w:rsid w:val="00142382"/>
    <w:rsid w:val="00146605"/>
    <w:rsid w:val="00176A3B"/>
    <w:rsid w:val="00186EF3"/>
    <w:rsid w:val="001A1391"/>
    <w:rsid w:val="001A3D53"/>
    <w:rsid w:val="001A7EDF"/>
    <w:rsid w:val="001B1CC1"/>
    <w:rsid w:val="001C0675"/>
    <w:rsid w:val="001C1FD2"/>
    <w:rsid w:val="001E44DC"/>
    <w:rsid w:val="001E4D30"/>
    <w:rsid w:val="00201E94"/>
    <w:rsid w:val="00206F00"/>
    <w:rsid w:val="00220FA9"/>
    <w:rsid w:val="00235612"/>
    <w:rsid w:val="00241FE1"/>
    <w:rsid w:val="0025722F"/>
    <w:rsid w:val="0025761C"/>
    <w:rsid w:val="002674BB"/>
    <w:rsid w:val="002A061E"/>
    <w:rsid w:val="002A4BB2"/>
    <w:rsid w:val="002D158A"/>
    <w:rsid w:val="002D5D8C"/>
    <w:rsid w:val="002F70AB"/>
    <w:rsid w:val="00314941"/>
    <w:rsid w:val="003271C3"/>
    <w:rsid w:val="0033014D"/>
    <w:rsid w:val="0034005C"/>
    <w:rsid w:val="00352F40"/>
    <w:rsid w:val="00355B2E"/>
    <w:rsid w:val="00356274"/>
    <w:rsid w:val="00367E0B"/>
    <w:rsid w:val="00370B01"/>
    <w:rsid w:val="003735C2"/>
    <w:rsid w:val="00375CD2"/>
    <w:rsid w:val="003A771A"/>
    <w:rsid w:val="003C1372"/>
    <w:rsid w:val="003C624E"/>
    <w:rsid w:val="003D2228"/>
    <w:rsid w:val="003D7FEA"/>
    <w:rsid w:val="003E5BBA"/>
    <w:rsid w:val="003E7B09"/>
    <w:rsid w:val="00405ED2"/>
    <w:rsid w:val="00416BC2"/>
    <w:rsid w:val="004234D0"/>
    <w:rsid w:val="00440913"/>
    <w:rsid w:val="00440924"/>
    <w:rsid w:val="00464437"/>
    <w:rsid w:val="004647BA"/>
    <w:rsid w:val="004755DD"/>
    <w:rsid w:val="00481C42"/>
    <w:rsid w:val="004A4905"/>
    <w:rsid w:val="004A63C5"/>
    <w:rsid w:val="004C63A5"/>
    <w:rsid w:val="004D125A"/>
    <w:rsid w:val="004E2B18"/>
    <w:rsid w:val="004F304E"/>
    <w:rsid w:val="00507212"/>
    <w:rsid w:val="00507B20"/>
    <w:rsid w:val="00546505"/>
    <w:rsid w:val="00553495"/>
    <w:rsid w:val="005868ED"/>
    <w:rsid w:val="00591A09"/>
    <w:rsid w:val="005A48DD"/>
    <w:rsid w:val="005B33B8"/>
    <w:rsid w:val="005C44DE"/>
    <w:rsid w:val="005D1381"/>
    <w:rsid w:val="005F2B6B"/>
    <w:rsid w:val="006669DF"/>
    <w:rsid w:val="006A56E7"/>
    <w:rsid w:val="006B72C2"/>
    <w:rsid w:val="006E08EB"/>
    <w:rsid w:val="00704488"/>
    <w:rsid w:val="007177E7"/>
    <w:rsid w:val="0071793B"/>
    <w:rsid w:val="0073106D"/>
    <w:rsid w:val="00733246"/>
    <w:rsid w:val="00737EC6"/>
    <w:rsid w:val="00743F36"/>
    <w:rsid w:val="0074700C"/>
    <w:rsid w:val="0075240C"/>
    <w:rsid w:val="007660C1"/>
    <w:rsid w:val="00797B55"/>
    <w:rsid w:val="007A63F4"/>
    <w:rsid w:val="007B2573"/>
    <w:rsid w:val="007C240A"/>
    <w:rsid w:val="007D4617"/>
    <w:rsid w:val="007F090C"/>
    <w:rsid w:val="0081326C"/>
    <w:rsid w:val="00830511"/>
    <w:rsid w:val="00855970"/>
    <w:rsid w:val="008725C4"/>
    <w:rsid w:val="008844EA"/>
    <w:rsid w:val="00891A51"/>
    <w:rsid w:val="008A5BEF"/>
    <w:rsid w:val="008B033F"/>
    <w:rsid w:val="008C119F"/>
    <w:rsid w:val="008C446D"/>
    <w:rsid w:val="008E5F80"/>
    <w:rsid w:val="008F4A4D"/>
    <w:rsid w:val="009064F7"/>
    <w:rsid w:val="009209EC"/>
    <w:rsid w:val="009213F5"/>
    <w:rsid w:val="0096489C"/>
    <w:rsid w:val="00965390"/>
    <w:rsid w:val="00971E01"/>
    <w:rsid w:val="009763E2"/>
    <w:rsid w:val="009A172D"/>
    <w:rsid w:val="009B0BEC"/>
    <w:rsid w:val="009B50CA"/>
    <w:rsid w:val="009B7A7F"/>
    <w:rsid w:val="009C5733"/>
    <w:rsid w:val="009F2727"/>
    <w:rsid w:val="009F486D"/>
    <w:rsid w:val="00A043BE"/>
    <w:rsid w:val="00A05CD7"/>
    <w:rsid w:val="00A34EB6"/>
    <w:rsid w:val="00A66E03"/>
    <w:rsid w:val="00A855FF"/>
    <w:rsid w:val="00A9135E"/>
    <w:rsid w:val="00A97401"/>
    <w:rsid w:val="00AB7E7E"/>
    <w:rsid w:val="00AD33D7"/>
    <w:rsid w:val="00AF28D3"/>
    <w:rsid w:val="00AF31E1"/>
    <w:rsid w:val="00B03C5C"/>
    <w:rsid w:val="00B0505B"/>
    <w:rsid w:val="00B22E9C"/>
    <w:rsid w:val="00B23265"/>
    <w:rsid w:val="00B250A2"/>
    <w:rsid w:val="00B45B18"/>
    <w:rsid w:val="00B51F27"/>
    <w:rsid w:val="00B66647"/>
    <w:rsid w:val="00B72CC6"/>
    <w:rsid w:val="00B82CB2"/>
    <w:rsid w:val="00B927E3"/>
    <w:rsid w:val="00BA1794"/>
    <w:rsid w:val="00BA2791"/>
    <w:rsid w:val="00BA6C3D"/>
    <w:rsid w:val="00BB4805"/>
    <w:rsid w:val="00BB792C"/>
    <w:rsid w:val="00BC4614"/>
    <w:rsid w:val="00BC59F4"/>
    <w:rsid w:val="00BD1184"/>
    <w:rsid w:val="00BE09C1"/>
    <w:rsid w:val="00BF55E3"/>
    <w:rsid w:val="00C12071"/>
    <w:rsid w:val="00C20912"/>
    <w:rsid w:val="00C20D39"/>
    <w:rsid w:val="00C317A0"/>
    <w:rsid w:val="00C546A3"/>
    <w:rsid w:val="00C55F46"/>
    <w:rsid w:val="00C600A4"/>
    <w:rsid w:val="00C63235"/>
    <w:rsid w:val="00C645C7"/>
    <w:rsid w:val="00C71E3E"/>
    <w:rsid w:val="00C95011"/>
    <w:rsid w:val="00C95561"/>
    <w:rsid w:val="00CA153C"/>
    <w:rsid w:val="00CC0AFA"/>
    <w:rsid w:val="00CC713D"/>
    <w:rsid w:val="00CE2A51"/>
    <w:rsid w:val="00D27E06"/>
    <w:rsid w:val="00D46800"/>
    <w:rsid w:val="00D542C3"/>
    <w:rsid w:val="00D61D1A"/>
    <w:rsid w:val="00D67959"/>
    <w:rsid w:val="00D80F55"/>
    <w:rsid w:val="00DA49A5"/>
    <w:rsid w:val="00DB2769"/>
    <w:rsid w:val="00DB2DB9"/>
    <w:rsid w:val="00DD6B2D"/>
    <w:rsid w:val="00E03BDE"/>
    <w:rsid w:val="00E1102E"/>
    <w:rsid w:val="00E16ECA"/>
    <w:rsid w:val="00E309DD"/>
    <w:rsid w:val="00E71820"/>
    <w:rsid w:val="00E91F4A"/>
    <w:rsid w:val="00E92461"/>
    <w:rsid w:val="00E940C3"/>
    <w:rsid w:val="00EA43D0"/>
    <w:rsid w:val="00ED1440"/>
    <w:rsid w:val="00ED19FD"/>
    <w:rsid w:val="00EE4F94"/>
    <w:rsid w:val="00EE621C"/>
    <w:rsid w:val="00F07A45"/>
    <w:rsid w:val="00F1065B"/>
    <w:rsid w:val="00F12990"/>
    <w:rsid w:val="00F21225"/>
    <w:rsid w:val="00F26146"/>
    <w:rsid w:val="00F33465"/>
    <w:rsid w:val="00F3519F"/>
    <w:rsid w:val="00F60C60"/>
    <w:rsid w:val="00F72595"/>
    <w:rsid w:val="00F76ECC"/>
    <w:rsid w:val="00FA6BF5"/>
    <w:rsid w:val="00FB5431"/>
    <w:rsid w:val="00FC59D6"/>
    <w:rsid w:val="00FE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C52F8"/>
  <w15:docId w15:val="{367C5039-F1F3-42A6-BC25-5A8CD684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B2E"/>
  </w:style>
  <w:style w:type="paragraph" w:styleId="Heading1">
    <w:name w:val="heading 1"/>
    <w:basedOn w:val="Normal"/>
    <w:next w:val="Normal"/>
    <w:link w:val="Heading1Char"/>
    <w:uiPriority w:val="9"/>
    <w:qFormat/>
    <w:rsid w:val="002F70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08E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27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46A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6E08E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4091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4091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4091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40913"/>
    <w:rPr>
      <w:rFonts w:ascii="Arial" w:hAnsi="Arial" w:cs="Arial"/>
      <w:vanish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B7A7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32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32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324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04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4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4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4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4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488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F70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7F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90C"/>
  </w:style>
  <w:style w:type="paragraph" w:styleId="Footer">
    <w:name w:val="footer"/>
    <w:basedOn w:val="Normal"/>
    <w:link w:val="FooterChar"/>
    <w:uiPriority w:val="99"/>
    <w:unhideWhenUsed/>
    <w:rsid w:val="007F09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9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E62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2461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660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43843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1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251251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04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8864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698118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3864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6894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5189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26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2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306293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2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524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6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233425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819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2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94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75283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7010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0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92795">
                              <w:marLeft w:val="0"/>
                              <w:marRight w:val="0"/>
                              <w:marTop w:val="48"/>
                              <w:marBottom w:val="240"/>
                              <w:divBdr>
                                <w:top w:val="dotted" w:sz="12" w:space="12" w:color="000000"/>
                                <w:left w:val="dotted" w:sz="12" w:space="12" w:color="000000"/>
                                <w:bottom w:val="dotted" w:sz="12" w:space="12" w:color="000000"/>
                                <w:right w:val="dotted" w:sz="12" w:space="12" w:color="000000"/>
                              </w:divBdr>
                            </w:div>
                            <w:div w:id="430392220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887355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920779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629791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15010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642905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634823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8767942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2603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202316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087177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628511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636679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424351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14634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9436183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51565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27384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4507453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1212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327282">
                          <w:marLeft w:val="72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lanning@aad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anning@aad.gov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lanning@aad.gov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4B18DB9E8B3478FA1C3A18774B307" ma:contentTypeVersion="5" ma:contentTypeDescription="Create a new document." ma:contentTypeScope="" ma:versionID="3dce658ce01cbacdcd97a9b2b94bf93d">
  <xsd:schema xmlns:xsd="http://www.w3.org/2001/XMLSchema" xmlns:xs="http://www.w3.org/2001/XMLSchema" xmlns:p="http://schemas.microsoft.com/office/2006/metadata/properties" xmlns:ns3="33ca10f7-bbc6-44a3-a2b8-23ca874a46ad" targetNamespace="http://schemas.microsoft.com/office/2006/metadata/properties" ma:root="true" ma:fieldsID="ec812687a0dd81ab343f8868550d0f45" ns3:_="">
    <xsd:import namespace="33ca10f7-bbc6-44a3-a2b8-23ca874a46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a10f7-bbc6-44a3-a2b8-23ca874a4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876D20-C421-49D2-930B-E3502D5C99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926576-5B1E-4339-AB57-53F3ECB24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a10f7-bbc6-44a3-a2b8-23ca874a46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FF0374-06A9-4AD8-9C8E-8063FDB44A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FF3C37-611E-482D-9885-97CF17C068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Antarctic Division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gwen_fen</dc:creator>
  <cp:lastModifiedBy>Brooke Vanderlaan</cp:lastModifiedBy>
  <cp:revision>2</cp:revision>
  <cp:lastPrinted>2023-02-24T02:39:00Z</cp:lastPrinted>
  <dcterms:created xsi:type="dcterms:W3CDTF">2023-05-25T05:57:00Z</dcterms:created>
  <dcterms:modified xsi:type="dcterms:W3CDTF">2023-05-25T05:57:00Z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0x010100FB34B18DB9E8B3478FA1C3A18774B307</vt:lpwstr>
  </property>
</Properties>
</file>